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FBF" w:rsidRPr="00971555" w:rsidRDefault="00260FBF" w:rsidP="00260FBF">
      <w:pPr>
        <w:pStyle w:val="msonormalbullet2gif"/>
        <w:contextualSpacing/>
        <w:jc w:val="right"/>
        <w:rPr>
          <w:caps/>
          <w:sz w:val="28"/>
          <w:szCs w:val="28"/>
          <w:lang w:val="kk-KZ"/>
        </w:rPr>
      </w:pPr>
      <w:r w:rsidRPr="00971555">
        <w:rPr>
          <w:sz w:val="28"/>
          <w:szCs w:val="28"/>
          <w:lang w:val="kk-KZ"/>
        </w:rPr>
        <w:t>А.</w:t>
      </w:r>
      <w:r w:rsidRPr="00260FBF">
        <w:rPr>
          <w:i/>
          <w:sz w:val="28"/>
          <w:szCs w:val="28"/>
          <w:lang w:val="kk-KZ"/>
        </w:rPr>
        <w:t xml:space="preserve">Байтұрсынұлы атындағы Тіл білімі институтының бас ғылыми қызметкері, ф.ғ.д., профессор </w:t>
      </w:r>
      <w:r w:rsidRPr="00260FBF">
        <w:rPr>
          <w:i/>
          <w:caps/>
          <w:sz w:val="28"/>
          <w:szCs w:val="28"/>
          <w:lang w:val="kk-KZ"/>
        </w:rPr>
        <w:t>Н.Уәли</w:t>
      </w:r>
      <w:r w:rsidRPr="00971555">
        <w:rPr>
          <w:caps/>
          <w:sz w:val="28"/>
          <w:szCs w:val="28"/>
          <w:lang w:val="kk-KZ"/>
        </w:rPr>
        <w:t xml:space="preserve"> </w:t>
      </w:r>
    </w:p>
    <w:p w:rsidR="00260FBF" w:rsidRDefault="00260FBF" w:rsidP="00260FBF">
      <w:pPr>
        <w:pStyle w:val="1"/>
        <w:shd w:val="clear" w:color="auto" w:fill="FFFFFF"/>
        <w:spacing w:after="300" w:line="360" w:lineRule="atLeast"/>
        <w:jc w:val="center"/>
        <w:rPr>
          <w:rFonts w:ascii="Times New Roman" w:hAnsi="Times New Roman"/>
          <w:b/>
          <w:szCs w:val="28"/>
          <w:lang w:val="kk-KZ"/>
        </w:rPr>
      </w:pPr>
    </w:p>
    <w:p w:rsidR="0042656C" w:rsidRPr="000A065F" w:rsidRDefault="0042656C" w:rsidP="00260FBF">
      <w:pPr>
        <w:pStyle w:val="1"/>
        <w:shd w:val="clear" w:color="auto" w:fill="FFFFFF"/>
        <w:spacing w:after="300" w:line="360" w:lineRule="atLeast"/>
        <w:jc w:val="center"/>
        <w:rPr>
          <w:rFonts w:ascii="Times New Roman" w:hAnsi="Times New Roman"/>
          <w:b/>
          <w:bCs/>
          <w:szCs w:val="28"/>
          <w:lang w:val="kk-KZ"/>
        </w:rPr>
      </w:pPr>
      <w:bookmarkStart w:id="0" w:name="_GoBack"/>
      <w:r w:rsidRPr="000A065F">
        <w:rPr>
          <w:rFonts w:ascii="Times New Roman" w:hAnsi="Times New Roman"/>
          <w:b/>
          <w:szCs w:val="28"/>
          <w:lang w:val="kk-KZ"/>
        </w:rPr>
        <w:t>ЖАҢА ЕМЛЕ: ОЙ. ПІКІР. ҰСЫНЫС</w:t>
      </w:r>
    </w:p>
    <w:bookmarkEnd w:id="0"/>
    <w:p w:rsidR="0042656C" w:rsidRPr="000A065F" w:rsidRDefault="0042656C" w:rsidP="0042656C">
      <w:pPr>
        <w:ind w:firstLine="708"/>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Әліпби түзу аса  жауапты бастапқы кезең болса, ендігі кезекте негізгі орфо</w:t>
      </w:r>
      <w:r w:rsidRPr="000A065F">
        <w:rPr>
          <w:rFonts w:ascii="Times New Roman" w:hAnsi="Times New Roman" w:cs="Times New Roman"/>
          <w:sz w:val="28"/>
          <w:szCs w:val="28"/>
          <w:lang w:val="kk-KZ"/>
        </w:rPr>
        <w:softHyphen/>
        <w:t>графиялық ереже түзу осы кезеңнің қисынды жалғасы болып табылатыны белгілі. Бұл кезең әртүрлі ортологиялық құралдары (емле ережелерінің анықтағыш</w:t>
      </w:r>
      <w:r w:rsidRPr="000A065F">
        <w:rPr>
          <w:rFonts w:ascii="Times New Roman" w:hAnsi="Times New Roman" w:cs="Times New Roman"/>
          <w:sz w:val="28"/>
          <w:szCs w:val="28"/>
          <w:lang w:val="kk-KZ"/>
        </w:rPr>
        <w:softHyphen/>
        <w:t>тары, ономастикалық атаулардың анықта</w:t>
      </w:r>
      <w:r w:rsidRPr="000A065F">
        <w:rPr>
          <w:rFonts w:ascii="Times New Roman" w:hAnsi="Times New Roman" w:cs="Times New Roman"/>
          <w:sz w:val="28"/>
          <w:szCs w:val="28"/>
          <w:lang w:val="kk-KZ"/>
        </w:rPr>
        <w:softHyphen/>
        <w:t>ғыш</w:t>
      </w:r>
      <w:r w:rsidRPr="000A065F">
        <w:rPr>
          <w:rFonts w:ascii="Times New Roman" w:hAnsi="Times New Roman" w:cs="Times New Roman"/>
          <w:sz w:val="28"/>
          <w:szCs w:val="28"/>
          <w:lang w:val="kk-KZ"/>
        </w:rPr>
        <w:softHyphen/>
        <w:t>тары, т.б.) және ортологиялық  лексикография түзудің (орфографиялық және орфоэпиялық сөздіктер құрастырудың) бастамасы болып саналады. Қазақ орфографиясы негізгі ере</w:t>
      </w:r>
      <w:r w:rsidRPr="000A065F">
        <w:rPr>
          <w:rFonts w:ascii="Times New Roman" w:hAnsi="Times New Roman" w:cs="Times New Roman"/>
          <w:sz w:val="28"/>
          <w:szCs w:val="28"/>
          <w:lang w:val="kk-KZ"/>
        </w:rPr>
        <w:softHyphen/>
        <w:t>желері – латын графикасы негізіндегі қазақ әліпбиі бойынша дұрыс жазуды көр</w:t>
      </w:r>
      <w:r w:rsidRPr="000A065F">
        <w:rPr>
          <w:rFonts w:ascii="Times New Roman" w:hAnsi="Times New Roman" w:cs="Times New Roman"/>
          <w:sz w:val="28"/>
          <w:szCs w:val="28"/>
          <w:lang w:val="kk-KZ"/>
        </w:rPr>
        <w:softHyphen/>
        <w:t>сететін құқықтық күші бар құжат. Сонымен қатар латын негізді жаңа әліпби бойынша қазақ тілінің орфографиялық нормаларын тұрақтандыратын жаңа әліпби бойынша дұрыс жазу мәдениетін қалыптастыратын басты нормативті қағидалар  болып саналады. Емле ережелерінің негізінде орфографиялық, орфоэпиялық сөздіктер, анықтағыштар  осы ережелерге сәйкес құрастырылмақ. Ұлттық жазу-сызудың емле ережелерін жасауда алдымен ескерілетін заңдылықтар мен ерекшеліктер негізге алынды. Олар: - тілдің жалғамалы (аглютинация) заңдылығы; - тілдің ықшамдалу заңдылығы; - тіл дыбыстарының үндестігі (дауыс</w:t>
      </w:r>
      <w:r w:rsidRPr="000A065F">
        <w:rPr>
          <w:rFonts w:ascii="Times New Roman" w:hAnsi="Times New Roman" w:cs="Times New Roman"/>
          <w:sz w:val="28"/>
          <w:szCs w:val="28"/>
          <w:lang w:val="kk-KZ"/>
        </w:rPr>
        <w:softHyphen/>
        <w:t>тылардың дауыссыздармен үндестігі) және дауыссыздардың бір-бірімен үйлесімділік заңы. Осы айтылған заңдылықтар мен ерек</w:t>
      </w:r>
      <w:r w:rsidRPr="000A065F">
        <w:rPr>
          <w:rFonts w:ascii="Times New Roman" w:hAnsi="Times New Roman" w:cs="Times New Roman"/>
          <w:sz w:val="28"/>
          <w:szCs w:val="28"/>
          <w:lang w:val="kk-KZ"/>
        </w:rPr>
        <w:softHyphen/>
        <w:t>шеліктер аясында жазба тілдің жаңа Ережесінің нұсқасы жасалды. Ережеде латын негізді әліпби бойынша қазақ тілі дыбыстарының репрезетанттары бо</w:t>
      </w:r>
      <w:r w:rsidRPr="000A065F">
        <w:rPr>
          <w:rFonts w:ascii="Times New Roman" w:hAnsi="Times New Roman" w:cs="Times New Roman"/>
          <w:sz w:val="28"/>
          <w:szCs w:val="28"/>
          <w:lang w:val="kk-KZ"/>
        </w:rPr>
        <w:softHyphen/>
        <w:t>лып табылатын әріптердің үндестікпен, үйлестікпен жазылу нормасы көрсетілді; сөздерді бірыңғай жуан немесе жіңішке жазу, соған сәйкес қосымшалардыңн әріптердің үндестікпен, үйлестікпен жазылу нормасы көрсетілді; сөздерді бірыңғай жуан немесе жіңішке жазу, соған сәйкес ттары боынылды; қазақтың төл әдеби тіліндегі емлесі қиын сөздердің орфографиялану ерекшеліктері көрсетілді; латын негізді әліпбиде жоқ ё, ц, щ, э, ю, я, ь, ъ, әріптерінің жазылу баламасы берілді; бейүндес буынды кірме сөздерге қосымша жалғаудың орфографиялану тәртібі көрсетілді; халықаралық терминдер мен атаулардың (шетел тілдік сөздердің) орфографиялану үлгісі берілді; күрделі сөздердің (біріккен, кіріккен, тіркесті сөздер, қос сөздер) және бас әріппен жазылатын атаулардың емлесі, сондай-ақ тасымалдаудың тәртіптері көрсетілді. Ал жаңа ереже жобасында қазақ орфографиясының негізгі ережелерінің ұлттық тілдің ерекшеліктері мен заң</w:t>
      </w:r>
      <w:r w:rsidRPr="000A065F">
        <w:rPr>
          <w:rFonts w:ascii="Times New Roman" w:hAnsi="Times New Roman" w:cs="Times New Roman"/>
          <w:sz w:val="28"/>
          <w:szCs w:val="28"/>
          <w:lang w:val="kk-KZ"/>
        </w:rPr>
        <w:softHyphen/>
        <w:t xml:space="preserve">дылықтарына сәйкес болуы; тәжірибеде сыннан өтіп, дәстүрге айналған базалық нормалардың сақталуы; техникалық жақтан қазақ орфографиясының қолдануға оңтайлы, мобильді, жинақы болуы; халық тілінің дыбыстық қор </w:t>
      </w:r>
      <w:r w:rsidRPr="000A065F">
        <w:rPr>
          <w:rFonts w:ascii="Times New Roman" w:hAnsi="Times New Roman" w:cs="Times New Roman"/>
          <w:sz w:val="28"/>
          <w:szCs w:val="28"/>
          <w:lang w:val="kk-KZ"/>
        </w:rPr>
        <w:lastRenderedPageBreak/>
        <w:t>әлеуетінің кеңірек қамтылаарына сәйкес болуы; тәжірибеде сыннан өтіп, дәстүрге айналған базалық нормалардың сақталуы; техникалық жақтан қазақ орфографиясының қолдануға оңтайлы, мобильді, жинақы болуы</w:t>
      </w:r>
      <w:r>
        <w:rPr>
          <w:rFonts w:ascii="Times New Roman" w:hAnsi="Times New Roman" w:cs="Times New Roman"/>
          <w:sz w:val="28"/>
          <w:szCs w:val="28"/>
          <w:lang w:val="kk-KZ"/>
        </w:rPr>
        <w:t xml:space="preserve"> керек.</w:t>
      </w:r>
    </w:p>
    <w:p w:rsidR="001A0D7E" w:rsidRPr="0042656C" w:rsidRDefault="001A0D7E">
      <w:pPr>
        <w:rPr>
          <w:lang w:val="kk-KZ"/>
        </w:rPr>
      </w:pPr>
    </w:p>
    <w:sectPr w:rsidR="001A0D7E" w:rsidRPr="0042656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FAA" w:rsidRDefault="00833FAA" w:rsidP="0042656C">
      <w:pPr>
        <w:spacing w:after="0" w:line="240" w:lineRule="auto"/>
      </w:pPr>
      <w:r>
        <w:separator/>
      </w:r>
    </w:p>
  </w:endnote>
  <w:endnote w:type="continuationSeparator" w:id="0">
    <w:p w:rsidR="00833FAA" w:rsidRDefault="00833FAA" w:rsidP="00426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New Roman KK EK">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FAA" w:rsidRDefault="00833FAA" w:rsidP="0042656C">
      <w:pPr>
        <w:spacing w:after="0" w:line="240" w:lineRule="auto"/>
      </w:pPr>
      <w:r>
        <w:separator/>
      </w:r>
    </w:p>
  </w:footnote>
  <w:footnote w:type="continuationSeparator" w:id="0">
    <w:p w:rsidR="00833FAA" w:rsidRDefault="00833FAA" w:rsidP="004265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6C"/>
    <w:rsid w:val="001A0D7E"/>
    <w:rsid w:val="00260FBF"/>
    <w:rsid w:val="0042656C"/>
    <w:rsid w:val="00833FAA"/>
    <w:rsid w:val="00D5358D"/>
    <w:rsid w:val="00D94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BA2D5"/>
  <w15:chartTrackingRefBased/>
  <w15:docId w15:val="{F07320FB-B36A-42CF-97A6-EAECC4A0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56C"/>
  </w:style>
  <w:style w:type="paragraph" w:styleId="1">
    <w:name w:val="heading 1"/>
    <w:basedOn w:val="a"/>
    <w:next w:val="a"/>
    <w:link w:val="10"/>
    <w:qFormat/>
    <w:rsid w:val="0042656C"/>
    <w:pPr>
      <w:keepNext/>
      <w:spacing w:after="0" w:line="240" w:lineRule="auto"/>
      <w:outlineLvl w:val="0"/>
    </w:pPr>
    <w:rPr>
      <w:rFonts w:ascii="Times New Roman KK EK" w:eastAsia="Times New Roman" w:hAnsi="Times New Roman KK EK"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656C"/>
    <w:rPr>
      <w:rFonts w:ascii="Times New Roman KK EK" w:eastAsia="Times New Roman" w:hAnsi="Times New Roman KK EK" w:cs="Times New Roman"/>
      <w:sz w:val="28"/>
      <w:szCs w:val="24"/>
      <w:lang w:eastAsia="ru-RU"/>
    </w:rPr>
  </w:style>
  <w:style w:type="paragraph" w:styleId="a3">
    <w:name w:val="footnote text"/>
    <w:basedOn w:val="a"/>
    <w:link w:val="a4"/>
    <w:uiPriority w:val="99"/>
    <w:rsid w:val="0042656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42656C"/>
    <w:rPr>
      <w:rFonts w:ascii="Times New Roman" w:eastAsia="Times New Roman" w:hAnsi="Times New Roman" w:cs="Times New Roman"/>
      <w:sz w:val="20"/>
      <w:szCs w:val="20"/>
      <w:lang w:eastAsia="ru-RU"/>
    </w:rPr>
  </w:style>
  <w:style w:type="character" w:styleId="a5">
    <w:name w:val="footnote reference"/>
    <w:uiPriority w:val="99"/>
    <w:rsid w:val="0042656C"/>
    <w:rPr>
      <w:vertAlign w:val="superscript"/>
    </w:rPr>
  </w:style>
  <w:style w:type="paragraph" w:styleId="a6">
    <w:name w:val="Normal (Web)"/>
    <w:basedOn w:val="a"/>
    <w:uiPriority w:val="99"/>
    <w:unhideWhenUsed/>
    <w:rsid w:val="00426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260F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2020-11-03T09:58:00Z</dcterms:created>
  <dcterms:modified xsi:type="dcterms:W3CDTF">2021-01-15T17:26:00Z</dcterms:modified>
</cp:coreProperties>
</file>